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7" w:rsidRDefault="00582B17" w:rsidP="00582B1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</w:t>
      </w:r>
      <w:r w:rsidR="002F4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(куратор)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3ТО Жеребцов Сергей Владимирович</w:t>
      </w:r>
    </w:p>
    <w:p w:rsidR="00582B17" w:rsidRDefault="00582B17" w:rsidP="00582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час на тему: </w:t>
      </w:r>
      <w:r w:rsidRPr="00582B1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Возраждение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патриотизма как важнейшие духовно-нравственные ценности”</w:t>
      </w:r>
    </w:p>
    <w:p w:rsidR="00582B17" w:rsidRDefault="00582B17" w:rsidP="00582B17">
      <w:pPr>
        <w:rPr>
          <w:rFonts w:ascii="Times New Roman" w:hAnsi="Times New Roman" w:cs="Times New Roman"/>
          <w:sz w:val="28"/>
          <w:szCs w:val="28"/>
        </w:rPr>
      </w:pP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>Духовно-нравственное воспитание Духовно-нравственное воспитание ориентировано на осознание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и поведении. Оно включает: развитие высокой культуры и образованности, осознание идеи, во имя которой проявляется готовность к достойному служению Отечеству, формирование высоконравственных, этических норм поведения, каче</w:t>
      </w:r>
      <w:proofErr w:type="gramStart"/>
      <w:r w:rsidRPr="00582B1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582B17">
        <w:rPr>
          <w:rFonts w:ascii="Times New Roman" w:hAnsi="Times New Roman" w:cs="Times New Roman"/>
          <w:sz w:val="28"/>
          <w:szCs w:val="28"/>
        </w:rPr>
        <w:t xml:space="preserve">ажданской чести, личной ответственности и коллективизма. 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17">
        <w:rPr>
          <w:rFonts w:ascii="Times New Roman" w:hAnsi="Times New Roman" w:cs="Times New Roman"/>
          <w:sz w:val="28"/>
          <w:szCs w:val="28"/>
        </w:rPr>
        <w:t>Духовно-нравственное воспитание предполагает становление отношений молодежи к Родине, обществу, коллективу, людям, труду, своим обязанностям, самому себе и развитие 6 соответствующих качеств: патриотизма, толерантности, товарищества, долга, чести, совести, достоинства, активного отношения к действительности, уважения к людям.</w:t>
      </w:r>
      <w:proofErr w:type="gramEnd"/>
      <w:r w:rsidRPr="00582B17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воспитания состоит в том, чтобы эти качества, социально необходимые требования общества стали внутренними мотивами, стимулами личности. Общество лишь тогда способно ставить и решать масштабные задачи, когда у него есть общая система нравственных ориентиров. 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 xml:space="preserve">А есть эти ориентиры там, где хранят уважение к родному языку, самобытной культуре, памяти своих предков, истории. Воспитание должно быть ориентировано на достижение определенного идеала. Современный воспитательный идеал – это высоконравственный, творческий, компетентный гражданин ДНР,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народа. Основным содержанием духовно-нравственного воспитания являются базовые общечеловеческие ценности. Эти ценности мы храним в культурных и семейных традициях, передаем от поколения к поколению. 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 xml:space="preserve">Опора на эти ценности помогает человеку противостоять разрушительным влияниям. Традиционные подходы к духовно-нравственному воспитанию молодежи основываются на передаче готового </w:t>
      </w:r>
      <w:r w:rsidRPr="00582B17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опыта, обогащении его путем актуализации собственной деятельности учащихся по решению поведенческих, этических и эстетических проблем в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практике. Смена ценностных ориентиров современного общества, расширение информационного пространства побуждают нас искать новые технологии в воспитании подрастающего поколения. Среди основных направлений духовно-нравственного воспитания можно выделить: создание воспитывающей духовно-нравственной среды в учебном заведении;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стимулирование здорового образа жизни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>;</w:t>
      </w: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организация коллективной творческой деятельности детей и учащейся молодежи;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корректировка индивидуального пути духовно-нравственного развития каждого учащегося,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стимулирование его самопознания и самовоспитания; дифференцирование и индивидуализация процесса воспитания,</w:t>
      </w: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воспитание духовности, трудолюбия;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организация и развитие ученического коллектива на принципах нравственности;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изучение профессиональных интересов и склонностей учащихся, организация</w:t>
      </w:r>
    </w:p>
    <w:p w:rsidR="002F47F3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работы; укрепление взаимодействия семьи и учебного заведения через систему </w:t>
      </w:r>
      <w:proofErr w:type="gramStart"/>
      <w:r w:rsidRPr="00582B17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</w:p>
    <w:p w:rsidR="00582B17" w:rsidRPr="00582B17" w:rsidRDefault="00582B17" w:rsidP="00582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воспитательных мероприятий.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ab/>
        <w:t xml:space="preserve">К числу определяющих принципов, которые являются важным условием реализации целей и задач патриотического воспитания, относится признание высокой социальной значимости гражданственности, патриотизма и готовности к достойному служению Отечеству, необходимости создания реальных возможностей осуществления целенаправленных усилий для их формирования у молодежи. Без развития у граждан ДНР с раннего возраста этих ценностей не может быть созидательного общества и сильного государства. </w:t>
      </w:r>
      <w:proofErr w:type="gramStart"/>
      <w:r w:rsidRPr="00582B17">
        <w:rPr>
          <w:rFonts w:ascii="Times New Roman" w:hAnsi="Times New Roman" w:cs="Times New Roman"/>
          <w:sz w:val="28"/>
          <w:szCs w:val="28"/>
        </w:rPr>
        <w:t xml:space="preserve">Среди основополагающих принципов патриотического воспитания, представляющих собой исходные руководящие положения при осуществлении практической деятельности в этой сфере, выделяются гуманизм и демократизм, научность, единство теории и практики, </w:t>
      </w:r>
      <w:r w:rsidRPr="00582B17">
        <w:rPr>
          <w:rFonts w:ascii="Times New Roman" w:hAnsi="Times New Roman" w:cs="Times New Roman"/>
          <w:sz w:val="28"/>
          <w:szCs w:val="28"/>
        </w:rPr>
        <w:lastRenderedPageBreak/>
        <w:t>приоритетность исторического, культурного наследия ДНР, ее духовных ценностей и традиций, системность, преемственность в развитии подрастающих поколений с учетом возрастных особенностей и интересов различных слоев, групп молодежи, высокий уровень организационного обеспечения функционирования системы, многообразие форм</w:t>
      </w:r>
      <w:proofErr w:type="gramEnd"/>
      <w:r w:rsidRPr="00582B17">
        <w:rPr>
          <w:rFonts w:ascii="Times New Roman" w:hAnsi="Times New Roman" w:cs="Times New Roman"/>
          <w:sz w:val="28"/>
          <w:szCs w:val="28"/>
        </w:rPr>
        <w:t xml:space="preserve">, методов и средств, используемых в целях обеспечения эффективности воспитания, его направленность на развитие возможностей, способностей и качеств каждой личности на основе оптимального сочетания коллективного и индивидуального подходов, тесная и неразрывная связь с другими направлениями воспитания, социальное партнерство. 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>Кроме того, важными принципов патриотического воспитания являются:  Принцип системно-организованного подхода, который предполагает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скоординированную, целенаправленную работу всех государственных и общественных структур по патриотическому воспитанию граждан ДНР;  Принцип адресного подхода в формировании патриотизма, предполагающий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использование особых форм и методов патриотической работы с учетом каждой возрастной, социальной, профессиональной и других групп населения;  Принцип активности, который предусматривает настойчивость и разумную инициативу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в трансформации мировоззрения граждан и их ценностных установок, ориентированных на национальные интересы ДНР;  Принцип универсальности основных направлений патриотического воспитания,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предполагающий целостный и комплексный подход к ним, необходимость использования и такого фактора формирования патриотизма, как социально ценный опыт прошлых поколений, культивирующий чувство гордости за своих предков, национальные традиции в быту и внутрисемейных отношениях, учебе и подходах к труду, методах творчества;  Принцип учета региональных условий в пропаганде патриотических идей и ценностей,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означающий пропаганду идей и ценностей не только общего патриотизма, но и местного или регионального, характеризующегося привязанностью, любовью к родному краю, городу, деревне, улице, </w:t>
      </w:r>
      <w:r w:rsidRPr="00582B1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предприятию, спортивной команде и т.д.  Принцип активного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характера воспитания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Принципы данной концепции взаимосвязаны и реализуются в единстве. Для успешной реализации задач патриотического воспитания учащихся в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профессиональнотехнических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учебных заведениях (ПТУУ) создается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 функционирует система дополнительного образования; разрабатывается система традиционных мероприятий и творческих проектов; развивается музейная работа, ученическое самоуправление. Углубляются, расширяются знания учащихся ПТУУ о процессах, происходящих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определяются гражданская позиция человека, его социально-политическая ориентация. 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 xml:space="preserve">В процессе общественной деятельности учащиеся совершенствуют готовность и умение защищать свои права и права других людей, умение строить индивидуальную и коллективную деятельность в различных сферах, формируют здоровый образ жизни. Интегрированный характер курсов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>, обществознания, краеведения, экономики позволяет учащимся усвоить наиболее актуальные обобщенные знания о человеке, обществе, об основных областях общественной жизни, приобрести опыт освоения основных социальных ролей (члена семьи, гражданина, избирателя, собственника, потребителя и т.д.). Становление личности невозможно без осознания принадлежности к определенной культурно-исторической общности. Историческое сознание личности помогает ощутить себя в историко-культурном процессе, осознать преемственность поколений, свою историческую идентичность. Важную роль в формировании исторического сознания играет историческое краеведение.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 xml:space="preserve"> Краеведческий материал усиливает конкретность и наглядность восприятия учащимися исторического процесса, оказывает воспитывающее значение. 13 Значительную роль в решении педагогических задач историко-краеведческого характера играет краеведческий музей. На базе ПТУУ создаются училищные музеи, которые способствует формированию у обучающихся чувства любви к малой родине, уважения к опыту предыдущих поколений. Училищный музей – центр воспитательной работы, эффективная </w:t>
      </w:r>
      <w:r w:rsidRPr="00582B17">
        <w:rPr>
          <w:rFonts w:ascii="Times New Roman" w:hAnsi="Times New Roman" w:cs="Times New Roman"/>
          <w:sz w:val="28"/>
          <w:szCs w:val="28"/>
        </w:rPr>
        <w:lastRenderedPageBreak/>
        <w:t xml:space="preserve">форма организации и подачи краеведческого учебного материала, база углубленного изучения истории, жизни училища, города, массового вовлечения учащихся в краеведческую и поисковую деятельность. 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 xml:space="preserve">Главное - музей дает возможность изучать прошлое не только через созерцательное восприятие, но и активно участвовать в историко-краеведческой работе во взаимодействии с музейной образовательной средой, которая позволяет формировать практические навыки поисковой, исследовательской деятельности, развивать инициативу, общественную активность учащихся, предоставляет большие возможности для организации самостоятельной и творческой работы. Через урочную деятельность и систему внеклассных мероприятий у учащихся формируется бережное отношение к родным истокам, традициям своего народа, своей культуре,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эмоциональнооткрытое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, позитивно-уважительное отношение к таким вечным ценностям как материнство, любовь, добро, счастье, дружба, долг. Широкий выбор возможностей для учащихся ПТУУ представляет внеаудиторная музыкально-эстетическая работа в различных её формах. 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17">
        <w:rPr>
          <w:rFonts w:ascii="Times New Roman" w:hAnsi="Times New Roman" w:cs="Times New Roman"/>
          <w:sz w:val="28"/>
          <w:szCs w:val="28"/>
        </w:rPr>
        <w:t>Это и кружки (инструментальные, хоровые, музыкально-театральные и др.), и массовые мероприятия: посещение концертов, музыкальных театров, музеев; организация творческих встреч с известными музыкантами, ветеранами и героями ВОВ; участие в народных праздниках, организация конкурса военной и солдатской пени «Салют Победы», угадай мелодию «Забытая песня» и т. д.. Это и изучение народного фольклора, произведений и творчества местных писателей и поэтов.</w:t>
      </w:r>
      <w:proofErr w:type="gramEnd"/>
      <w:r w:rsidRPr="00582B17">
        <w:rPr>
          <w:rFonts w:ascii="Times New Roman" w:hAnsi="Times New Roman" w:cs="Times New Roman"/>
          <w:sz w:val="28"/>
          <w:szCs w:val="28"/>
        </w:rPr>
        <w:t xml:space="preserve"> Защита Отечества - священный долг гражданина и готовиться к выполнению этого долга нужно с детства. Одним из основополагающих факторов высокой боевой готовности воинов армии является их отменная физическая, психологическая и нравственная подготовленность. Одна из задач, решаемых педагогами ПТУУ по патриотическому воспитанию учащихся, - воспитать в своих учениках, завтрашних призывниках, морально-волевые, физические качества, необходимые для службы в армии. </w:t>
      </w:r>
    </w:p>
    <w:p w:rsidR="002F47F3" w:rsidRDefault="00582B17" w:rsidP="00582B17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>Через работу кружка «Юный воин» осуществляется системная работа по формированию у учащихся высокого патриотического сознания: юные армейцы изучают русскую военную историю, знакомятся с воинскими традициями, изучают воинский Устав Армии, реликвии воинской славы, военную символику. В кружке медицинских сестер «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» учащиеся приобретают основные медицинские навыки, учатся оказывать первую медицинскую помощь пострадавшим. На уроках физической культурой, </w:t>
      </w:r>
      <w:r w:rsidRPr="00582B17">
        <w:rPr>
          <w:rFonts w:ascii="Times New Roman" w:hAnsi="Times New Roman" w:cs="Times New Roman"/>
          <w:sz w:val="28"/>
          <w:szCs w:val="28"/>
        </w:rPr>
        <w:lastRenderedPageBreak/>
        <w:t xml:space="preserve">учебно-полевых сборах, марш-бросках, в </w:t>
      </w:r>
      <w:proofErr w:type="spellStart"/>
      <w:r w:rsidRPr="00582B17">
        <w:rPr>
          <w:rFonts w:ascii="Times New Roman" w:hAnsi="Times New Roman" w:cs="Times New Roman"/>
          <w:sz w:val="28"/>
          <w:szCs w:val="28"/>
        </w:rPr>
        <w:t>военноспортивных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играх, конкурсах и соревнованиях, кружках спортивной направленности у учащихся воспитывается выносливость стойкость, мужество, дисциплинированность. Комплекс мероприятий урочной и внеурочной деятельности ПТУУ прививает учащимся осознанное отношение к нравственным ценностям, формирует чувство причастности к судьбе Отечества, его прошлому, настоящему и будущему. </w:t>
      </w:r>
      <w:proofErr w:type="gramStart"/>
      <w:r w:rsidRPr="00582B1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82B17">
        <w:rPr>
          <w:rFonts w:ascii="Times New Roman" w:hAnsi="Times New Roman" w:cs="Times New Roman"/>
          <w:sz w:val="28"/>
          <w:szCs w:val="28"/>
        </w:rPr>
        <w:t xml:space="preserve"> в воспитании патриотизма имеет привитие любви к родному городу, району, двору, - местам, с которыми человек связан эмоционально. Это места, где человек чувствовал себя комфортно, где мечтал о будущем, где формировался как личность. Именно такой патриотизм является фундаментом, на котором строится общегосударственное патриотическое самосознание. </w:t>
      </w:r>
      <w:proofErr w:type="gramStart"/>
      <w:r w:rsidRPr="00582B17">
        <w:rPr>
          <w:rFonts w:ascii="Times New Roman" w:hAnsi="Times New Roman" w:cs="Times New Roman"/>
          <w:sz w:val="28"/>
          <w:szCs w:val="28"/>
        </w:rPr>
        <w:t xml:space="preserve">Благодаря формированию и развитию у детей и молодежи таких важнейших социально значимых качеств как 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самопожертвование, намного возрастут их возможности к активному участию в решении важнейших проблем общества в различных сферах его деятельности. </w:t>
      </w:r>
      <w:proofErr w:type="gramEnd"/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 xml:space="preserve">Улучшение качественных характеристик современной молодежи благотворно отразится на обществе в целом. Высокая духовность, нравственность, активная гражданская позиция, патриотическое сознание молодежи будут способствовать успешному решению задач, связанных с укреплением общества, преодолением претерпеваемого им кризисного периода исторического развития. 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582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2B17">
        <w:rPr>
          <w:rFonts w:ascii="Times New Roman" w:hAnsi="Times New Roman" w:cs="Times New Roman"/>
          <w:sz w:val="28"/>
          <w:szCs w:val="28"/>
        </w:rPr>
        <w:t xml:space="preserve"> результате внедрения Концепции ожидается:  утверждение патриотизма и патриотического самосознания молодежи, углубление процесса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формирования основ гуманистического мировоззрения;  приоритетности высоких моральных, культурных общечеловеческих ценностей, что будет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способствовать укреплению духовной, морального единства общества;  формирование у молодежи характерных черт патриота: активная поддержка и развитие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государственности, соблюдение Конституции ДНР;  бережное отношение к богатствам родной природы, к родной культуре, языку, традициям,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уважение к исторической памяти;  повышение заинтересованности молодежи относительно государственной службы и службы </w:t>
      </w:r>
      <w:proofErr w:type="gramStart"/>
      <w:r w:rsidRPr="00582B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армии ДНР, ее готовности к защите Родины;  сохранение стабильности в обществе, социальном и экономическом развитии страны,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укрепление ее обороноспособности и безопасности;  создание эффективной воспитательной системы патриотического воспитания молодежи;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 консолидация усилий общественных институтов в деле воспитания подрастающего поколения;</w:t>
      </w:r>
    </w:p>
    <w:p w:rsidR="002F47F3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 социально-экономический подъем, укрепление правовой и политической мощи государства,</w:t>
      </w:r>
    </w:p>
    <w:p w:rsidR="00E71BF3" w:rsidRPr="00582B17" w:rsidRDefault="00582B17" w:rsidP="002F47F3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B17">
        <w:rPr>
          <w:rFonts w:ascii="Times New Roman" w:hAnsi="Times New Roman" w:cs="Times New Roman"/>
          <w:sz w:val="28"/>
          <w:szCs w:val="28"/>
        </w:rPr>
        <w:t xml:space="preserve"> обеспечение обороноспособности и безопасности страны, достижение социальной стабильности в обществе, преодоление причин социальных, этнических, региональных и иных конфликтов. Особое значение имеет то обстоятельство, что в лице </w:t>
      </w:r>
      <w:proofErr w:type="spellStart"/>
      <w:proofErr w:type="gramStart"/>
      <w:r w:rsidRPr="00582B17">
        <w:rPr>
          <w:rFonts w:ascii="Times New Roman" w:hAnsi="Times New Roman" w:cs="Times New Roman"/>
          <w:sz w:val="28"/>
          <w:szCs w:val="28"/>
        </w:rPr>
        <w:t>патриотически</w:t>
      </w:r>
      <w:proofErr w:type="spellEnd"/>
      <w:r w:rsidRPr="00582B17">
        <w:rPr>
          <w:rFonts w:ascii="Times New Roman" w:hAnsi="Times New Roman" w:cs="Times New Roman"/>
          <w:sz w:val="28"/>
          <w:szCs w:val="28"/>
        </w:rPr>
        <w:t xml:space="preserve"> воспитанной</w:t>
      </w:r>
      <w:proofErr w:type="gramEnd"/>
      <w:r w:rsidRPr="00582B17">
        <w:rPr>
          <w:rFonts w:ascii="Times New Roman" w:hAnsi="Times New Roman" w:cs="Times New Roman"/>
          <w:sz w:val="28"/>
          <w:szCs w:val="28"/>
        </w:rPr>
        <w:t xml:space="preserve"> молодежи современное общество приобретает ценнейший компонент созидательного потенциала, который будет определяться прежде всего ее готовностью взять на себя ответственность за будущее ДНР.</w:t>
      </w:r>
    </w:p>
    <w:sectPr w:rsidR="00E71BF3" w:rsidRPr="00582B17" w:rsidSect="00E7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17"/>
    <w:rsid w:val="002F47F3"/>
    <w:rsid w:val="00582B17"/>
    <w:rsid w:val="00E7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2021-10-13T10:34:00Z</dcterms:created>
  <dcterms:modified xsi:type="dcterms:W3CDTF">2021-10-13T10:42:00Z</dcterms:modified>
</cp:coreProperties>
</file>